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69EF" w:rsidP="001569EF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569EF" w:rsidRDefault="001569EF" w:rsidP="001569EF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24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569EF" w:rsidRDefault="001569EF" w:rsidP="001569EF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Stołek do kroplówek na kółkach do żywienia pozajelitowego – 2 sztuki</w:t>
      </w:r>
    </w:p>
    <w:p w:rsidR="001569EF" w:rsidRPr="001569EF" w:rsidRDefault="001569EF" w:rsidP="001569EF">
      <w:pPr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1569EF" w:rsidRPr="001569EF" w:rsidTr="0016724F">
        <w:tc>
          <w:tcPr>
            <w:tcW w:w="817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Parametr  wymagany</w:t>
            </w:r>
          </w:p>
        </w:tc>
        <w:tc>
          <w:tcPr>
            <w:tcW w:w="3071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1569EF" w:rsidRPr="001569EF" w:rsidTr="0016724F">
        <w:tc>
          <w:tcPr>
            <w:tcW w:w="817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 xml:space="preserve">Podstawa pięcioramienna  lakierowana proszkowo na kółkach </w:t>
            </w:r>
          </w:p>
        </w:tc>
        <w:tc>
          <w:tcPr>
            <w:tcW w:w="3071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9EF" w:rsidRPr="001569EF" w:rsidTr="0016724F">
        <w:tc>
          <w:tcPr>
            <w:tcW w:w="817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569EF">
              <w:rPr>
                <w:rFonts w:ascii="Tahoma" w:hAnsi="Tahoma" w:cs="Tahoma"/>
                <w:sz w:val="20"/>
                <w:szCs w:val="20"/>
              </w:rPr>
              <w:t>Wysuwany wieszak chromowany z możliwością regulacji wysokości</w:t>
            </w:r>
          </w:p>
        </w:tc>
        <w:tc>
          <w:tcPr>
            <w:tcW w:w="3071" w:type="dxa"/>
          </w:tcPr>
          <w:p w:rsidR="001569EF" w:rsidRPr="001569EF" w:rsidRDefault="001569EF" w:rsidP="001569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569EF" w:rsidRPr="001569EF" w:rsidRDefault="001569EF" w:rsidP="001569EF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1569EF" w:rsidRPr="00156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569EF"/>
    <w:rsid w:val="00156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69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238</Characters>
  <Application>Microsoft Office Word</Application>
  <DocSecurity>0</DocSecurity>
  <Lines>1</Lines>
  <Paragraphs>1</Paragraphs>
  <ScaleCrop>false</ScaleCrop>
  <Company>Your Company Name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2018-06-04T08:29:00Z</dcterms:created>
  <dcterms:modified xsi:type="dcterms:W3CDTF">2018-06-04T08:31:00Z</dcterms:modified>
</cp:coreProperties>
</file>